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EF7A" w14:textId="1700A691" w:rsidR="00353E84" w:rsidRDefault="00BD1ADF" w:rsidP="00244502">
      <w:pPr>
        <w:jc w:val="left"/>
        <w:rPr>
          <w:rFonts w:ascii="Cera Pro" w:hAnsi="Cera Pro"/>
          <w:b/>
          <w:color w:val="783DFF"/>
          <w:sz w:val="50"/>
          <w:szCs w:val="50"/>
          <w:lang w:val="sr-Latn-RS"/>
        </w:rPr>
      </w:pPr>
      <w:r>
        <w:rPr>
          <w:rFonts w:ascii="Cera Pro" w:hAnsi="Cera Pro"/>
          <w:b/>
          <w:color w:val="783DFF"/>
          <w:sz w:val="50"/>
          <w:szCs w:val="50"/>
          <w:lang w:val="sr-Latn-RS"/>
        </w:rPr>
        <w:t>KOPAONIK – dan na snegu</w:t>
      </w:r>
    </w:p>
    <w:p w14:paraId="03790BD4" w14:textId="490DD8C9" w:rsidR="00870DBC" w:rsidRPr="00870DBC" w:rsidRDefault="00870DBC" w:rsidP="00244502">
      <w:pPr>
        <w:jc w:val="left"/>
        <w:rPr>
          <w:rFonts w:ascii="Cera Pro" w:hAnsi="Cera Pro"/>
          <w:b/>
          <w:color w:val="783DFF"/>
          <w:sz w:val="36"/>
          <w:szCs w:val="36"/>
          <w:lang w:val="sr-Latn-RS"/>
        </w:rPr>
      </w:pPr>
      <w:r w:rsidRPr="00870DBC">
        <w:rPr>
          <w:rFonts w:ascii="Cera Pro" w:hAnsi="Cera Pro"/>
          <w:b/>
          <w:color w:val="783DFF"/>
          <w:sz w:val="36"/>
          <w:szCs w:val="36"/>
          <w:lang w:val="sr-Latn-RS"/>
        </w:rPr>
        <w:t>-sa obilaskom Kruševca</w:t>
      </w:r>
    </w:p>
    <w:p w14:paraId="44EB01D9" w14:textId="3A39B07B" w:rsidR="00081906" w:rsidRDefault="00032919" w:rsidP="009F18D7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 w:rsidRPr="00B03E38">
        <w:rPr>
          <w:rFonts w:ascii="Cera Pro" w:hAnsi="Cera Pro"/>
          <w:b/>
          <w:color w:val="783DFF"/>
          <w:sz w:val="22"/>
          <w:lang w:val="sr-Latn-RS"/>
        </w:rPr>
        <w:t>DATUM REALIZACIJE</w:t>
      </w:r>
      <w:r w:rsidR="004944BD" w:rsidRPr="00B03E38">
        <w:rPr>
          <w:rFonts w:ascii="Cera Pro" w:hAnsi="Cera Pro"/>
          <w:b/>
          <w:color w:val="783DFF"/>
          <w:sz w:val="22"/>
          <w:lang w:val="sr-Latn-RS"/>
        </w:rPr>
        <w:t xml:space="preserve">: </w:t>
      </w:r>
      <w:r w:rsidR="00870DBC">
        <w:rPr>
          <w:rFonts w:ascii="Cera Pro" w:hAnsi="Cera Pro"/>
          <w:b/>
          <w:color w:val="783DFF"/>
          <w:sz w:val="22"/>
          <w:lang w:val="sr-Latn-RS"/>
        </w:rPr>
        <w:t>18.</w:t>
      </w:r>
      <w:r w:rsidR="002A211B">
        <w:rPr>
          <w:rFonts w:ascii="Cera Pro" w:hAnsi="Cera Pro"/>
          <w:b/>
          <w:color w:val="783DFF"/>
          <w:sz w:val="22"/>
          <w:lang w:val="sr-Latn-RS"/>
        </w:rPr>
        <w:t xml:space="preserve">januar </w:t>
      </w:r>
    </w:p>
    <w:p w14:paraId="160773C0" w14:textId="417A4E9E" w:rsidR="00764819" w:rsidRPr="00B03E38" w:rsidRDefault="006972E7" w:rsidP="009F18D7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anchor distT="0" distB="0" distL="114300" distR="114300" simplePos="0" relativeHeight="251658240" behindDoc="1" locked="0" layoutInCell="1" allowOverlap="1" wp14:anchorId="669FC776" wp14:editId="28C1A1DD">
            <wp:simplePos x="0" y="0"/>
            <wp:positionH relativeFrom="margin">
              <wp:posOffset>-73660</wp:posOffset>
            </wp:positionH>
            <wp:positionV relativeFrom="paragraph">
              <wp:posOffset>182880</wp:posOffset>
            </wp:positionV>
            <wp:extent cx="2303161" cy="1386205"/>
            <wp:effectExtent l="0" t="0" r="1905" b="4445"/>
            <wp:wrapNone/>
            <wp:docPr id="1798338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61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1B">
        <w:rPr>
          <w:rFonts w:ascii="Cera Pro" w:hAnsi="Cera Pro"/>
          <w:b/>
          <w:color w:val="783DFF"/>
          <w:sz w:val="22"/>
          <w:lang w:val="sr-Latn-RS"/>
        </w:rPr>
        <w:t xml:space="preserve">                  15.februa</w:t>
      </w:r>
      <w:r w:rsidR="00764819">
        <w:rPr>
          <w:rFonts w:ascii="Cera Pro" w:hAnsi="Cera Pro"/>
          <w:b/>
          <w:color w:val="783DFF"/>
          <w:sz w:val="22"/>
          <w:lang w:val="sr-Latn-RS"/>
        </w:rPr>
        <w:t>r</w:t>
      </w:r>
    </w:p>
    <w:p w14:paraId="3E66235A" w14:textId="02881040" w:rsidR="009E505C" w:rsidRPr="00137B20" w:rsidRDefault="00B34E8A" w:rsidP="007507CC">
      <w:pPr>
        <w:rPr>
          <w:rFonts w:ascii="Cera Pro" w:hAnsi="Cera Pro"/>
          <w:sz w:val="10"/>
          <w:szCs w:val="10"/>
          <w:lang w:val="sr-Latn-RS"/>
        </w:rPr>
      </w:pPr>
      <w:r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anchor distT="0" distB="0" distL="114300" distR="114300" simplePos="0" relativeHeight="251659264" behindDoc="1" locked="0" layoutInCell="1" allowOverlap="1" wp14:anchorId="28767C9C" wp14:editId="16679571">
            <wp:simplePos x="0" y="0"/>
            <wp:positionH relativeFrom="margin">
              <wp:posOffset>2513330</wp:posOffset>
            </wp:positionH>
            <wp:positionV relativeFrom="paragraph">
              <wp:posOffset>81915</wp:posOffset>
            </wp:positionV>
            <wp:extent cx="1908810" cy="1176020"/>
            <wp:effectExtent l="133350" t="133350" r="129540" b="138430"/>
            <wp:wrapNone/>
            <wp:docPr id="1567317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1738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17602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rgbClr val="783DFF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D7442" w14:textId="701C236D" w:rsidR="00AF6397" w:rsidRPr="00B929A3" w:rsidRDefault="00B34E8A" w:rsidP="007507CC">
      <w:pPr>
        <w:jc w:val="center"/>
        <w:rPr>
          <w:rFonts w:ascii="Cera Pro" w:hAnsi="Cera Pro"/>
          <w:lang w:val="sr-Latn-RS"/>
        </w:rPr>
      </w:pPr>
      <w:r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anchor distT="0" distB="0" distL="114300" distR="114300" simplePos="0" relativeHeight="251660288" behindDoc="0" locked="0" layoutInCell="1" allowOverlap="1" wp14:anchorId="5AD695C1" wp14:editId="2F63D0B5">
            <wp:simplePos x="0" y="0"/>
            <wp:positionH relativeFrom="margin">
              <wp:posOffset>4723130</wp:posOffset>
            </wp:positionH>
            <wp:positionV relativeFrom="paragraph">
              <wp:posOffset>24765</wp:posOffset>
            </wp:positionV>
            <wp:extent cx="2007870" cy="1176020"/>
            <wp:effectExtent l="133350" t="133350" r="125730" b="138430"/>
            <wp:wrapThrough wrapText="bothSides">
              <wp:wrapPolygon edited="0">
                <wp:start x="-820" y="-2449"/>
                <wp:lineTo x="-1435" y="-2099"/>
                <wp:lineTo x="-1435" y="21343"/>
                <wp:lineTo x="-820" y="23793"/>
                <wp:lineTo x="22133" y="23793"/>
                <wp:lineTo x="22748" y="20644"/>
                <wp:lineTo x="22748" y="3499"/>
                <wp:lineTo x="22133" y="-1749"/>
                <wp:lineTo x="22133" y="-2449"/>
                <wp:lineTo x="-820" y="-244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176020"/>
                    </a:xfrm>
                    <a:prstGeom prst="rect">
                      <a:avLst/>
                    </a:prstGeom>
                    <a:effectLst>
                      <a:glow rad="127000">
                        <a:srgbClr val="783DFF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E4"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t xml:space="preserve"> </w:t>
      </w:r>
      <w:r w:rsidR="006F5D2A"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t xml:space="preserve">  </w:t>
      </w:r>
    </w:p>
    <w:p w14:paraId="0F91F048" w14:textId="75575CC4" w:rsidR="00354095" w:rsidRPr="00B929A3" w:rsidRDefault="00354095" w:rsidP="006F5D2A">
      <w:pPr>
        <w:jc w:val="center"/>
        <w:rPr>
          <w:rFonts w:ascii="Cera Pro" w:hAnsi="Cera Pro"/>
          <w:sz w:val="4"/>
          <w:szCs w:val="4"/>
          <w:lang w:val="sr-Latn-RS"/>
        </w:rPr>
      </w:pPr>
    </w:p>
    <w:p w14:paraId="1E12C789" w14:textId="0DF2E0B0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5865C71E" w14:textId="66C737F6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0931F1A3" w14:textId="208B2E9F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6022957F" w14:textId="331CBEEB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30CDB9B0" w14:textId="578C8B68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050F5279" w14:textId="77777777" w:rsidR="00764819" w:rsidRDefault="00764819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35D69D1A" w14:textId="75C9AC7F" w:rsidR="006972E7" w:rsidRPr="007166F3" w:rsidRDefault="00721F94" w:rsidP="00721F94">
      <w:pPr>
        <w:jc w:val="left"/>
        <w:rPr>
          <w:rFonts w:ascii="Cera Pro" w:hAnsi="Cera Pro"/>
          <w:b/>
          <w:color w:val="00BECB"/>
          <w:sz w:val="10"/>
          <w:szCs w:val="10"/>
          <w:lang w:val="sr-Latn-RS"/>
        </w:rPr>
      </w:pPr>
      <w:r w:rsidRPr="00721F94">
        <w:rPr>
          <w:rFonts w:ascii="Cera Pro" w:hAnsi="Cera Pro"/>
          <w:b/>
          <w:color w:val="783DFF"/>
          <w:sz w:val="22"/>
          <w:lang w:val="sr-Latn-RS"/>
        </w:rPr>
        <w:t xml:space="preserve">PROGRAM PUTOVANJA: </w:t>
      </w:r>
    </w:p>
    <w:p w14:paraId="55C3CAC5" w14:textId="73C05DAD" w:rsidR="00721F94" w:rsidRPr="00721F94" w:rsidRDefault="00721F94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 w:rsidRPr="00721F94">
        <w:rPr>
          <w:rFonts w:ascii="Cera Pro" w:hAnsi="Cera Pro"/>
          <w:b/>
          <w:color w:val="783DFF"/>
          <w:sz w:val="22"/>
          <w:lang w:val="sr-Latn-RS"/>
        </w:rPr>
        <w:t xml:space="preserve">POŽAREVAC – KOPAONIK-KRUŠEVAC – POŽAREVAC </w:t>
      </w:r>
    </w:p>
    <w:p w14:paraId="5346D988" w14:textId="7673DABE" w:rsidR="00721F94" w:rsidRPr="00721F94" w:rsidRDefault="00721F94" w:rsidP="00721F94">
      <w:pPr>
        <w:jc w:val="left"/>
        <w:rPr>
          <w:rFonts w:ascii="Cera Pro" w:hAnsi="Cera Pro"/>
          <w:bCs/>
          <w:sz w:val="22"/>
          <w:lang w:val="sr-Latn-RS"/>
        </w:rPr>
      </w:pPr>
      <w:r w:rsidRPr="00721F94">
        <w:rPr>
          <w:rFonts w:ascii="Cera Pro" w:hAnsi="Cera Pro"/>
          <w:bCs/>
          <w:sz w:val="22"/>
          <w:lang w:val="sr-Latn-RS"/>
        </w:rPr>
        <w:t xml:space="preserve">Polazak iz Požarevca u 06:00, sa dolaznog perona autobuske stanice. Vožnja </w:t>
      </w:r>
      <w:proofErr w:type="spellStart"/>
      <w:r w:rsidRPr="00721F94">
        <w:rPr>
          <w:rFonts w:ascii="Cera Pro" w:hAnsi="Cera Pro"/>
          <w:bCs/>
          <w:sz w:val="22"/>
          <w:lang w:val="sr-Latn-RS"/>
        </w:rPr>
        <w:t>autoputem</w:t>
      </w:r>
      <w:proofErr w:type="spellEnd"/>
      <w:r w:rsidRPr="00721F94">
        <w:rPr>
          <w:rFonts w:ascii="Cera Pro" w:hAnsi="Cera Pro"/>
          <w:bCs/>
          <w:sz w:val="22"/>
          <w:lang w:val="sr-Latn-RS"/>
        </w:rPr>
        <w:t xml:space="preserve"> do Pojata, preko Kruševca i Brusa, do </w:t>
      </w:r>
      <w:proofErr w:type="spellStart"/>
      <w:r w:rsidRPr="00721F94">
        <w:rPr>
          <w:rFonts w:ascii="Cera Pro" w:hAnsi="Cera Pro"/>
          <w:bCs/>
          <w:sz w:val="22"/>
          <w:lang w:val="sr-Latn-RS"/>
        </w:rPr>
        <w:t>Brzeća</w:t>
      </w:r>
      <w:proofErr w:type="spellEnd"/>
      <w:r w:rsidRPr="00721F94">
        <w:rPr>
          <w:rFonts w:ascii="Cera Pro" w:hAnsi="Cera Pro"/>
          <w:bCs/>
          <w:sz w:val="22"/>
          <w:lang w:val="sr-Latn-RS"/>
        </w:rPr>
        <w:t xml:space="preserve">. </w:t>
      </w:r>
      <w:r w:rsidRPr="00FF4E2B">
        <w:rPr>
          <w:rFonts w:ascii="Cera Pro" w:hAnsi="Cera Pro"/>
          <w:b/>
          <w:sz w:val="22"/>
          <w:lang w:val="sr-Latn-RS"/>
        </w:rPr>
        <w:t>Fakultativno:</w:t>
      </w:r>
      <w:r w:rsidRPr="00721F94">
        <w:rPr>
          <w:rFonts w:ascii="Cera Pro" w:hAnsi="Cera Pro"/>
          <w:bCs/>
          <w:sz w:val="22"/>
          <w:lang w:val="sr-Latn-RS"/>
        </w:rPr>
        <w:t xml:space="preserve"> Panoramska vožnja Gondolom. Odlazak do Sunčanih vrhova. Obilazak i slobodno vreme. U popodnevnim časovima polazak za Kruševac. Panoramski obilazak grada: Sivi Dom, </w:t>
      </w:r>
      <w:proofErr w:type="spellStart"/>
      <w:r w:rsidRPr="00721F94">
        <w:rPr>
          <w:rFonts w:ascii="Cera Pro" w:hAnsi="Cera Pro"/>
          <w:bCs/>
          <w:sz w:val="22"/>
          <w:lang w:val="sr-Latn-RS"/>
        </w:rPr>
        <w:t>Slobodište</w:t>
      </w:r>
      <w:proofErr w:type="spellEnd"/>
      <w:r w:rsidRPr="00721F94">
        <w:rPr>
          <w:rFonts w:ascii="Cera Pro" w:hAnsi="Cera Pro"/>
          <w:bCs/>
          <w:sz w:val="22"/>
          <w:lang w:val="sr-Latn-RS"/>
        </w:rPr>
        <w:t xml:space="preserve">, </w:t>
      </w:r>
      <w:proofErr w:type="spellStart"/>
      <w:r w:rsidRPr="00721F94">
        <w:rPr>
          <w:rFonts w:ascii="Cera Pro" w:hAnsi="Cera Pro"/>
          <w:bCs/>
          <w:sz w:val="22"/>
          <w:lang w:val="sr-Latn-RS"/>
        </w:rPr>
        <w:t>Šarengrad</w:t>
      </w:r>
      <w:proofErr w:type="spellEnd"/>
      <w:r w:rsidRPr="00721F94">
        <w:rPr>
          <w:rFonts w:ascii="Cera Pro" w:hAnsi="Cera Pro"/>
          <w:bCs/>
          <w:sz w:val="22"/>
          <w:lang w:val="sr-Latn-RS"/>
        </w:rPr>
        <w:t xml:space="preserve">, Trg Fontana, Narodno pozorište i Trg Glumaca, Kuća Simića, Gradska kuća, Spomenik Kosovskim Junacima, Lazarev Grad i Lazarica. Poseta Lazarevom gradu. Slobodno vreme u centru. Povratak oko 19h. Dolazak u Požarevac oko 21h </w:t>
      </w:r>
    </w:p>
    <w:p w14:paraId="60141ACF" w14:textId="4AC3B1BF" w:rsidR="00721F94" w:rsidRPr="00721F94" w:rsidRDefault="00721F94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2C5D23EC" w14:textId="34E1BB1E" w:rsidR="00721F94" w:rsidRPr="00721F94" w:rsidRDefault="00721F94" w:rsidP="00FF4E2B">
      <w:pPr>
        <w:jc w:val="right"/>
        <w:rPr>
          <w:rFonts w:ascii="Cera Pro" w:hAnsi="Cera Pro"/>
          <w:b/>
          <w:color w:val="783DFF"/>
          <w:sz w:val="22"/>
          <w:lang w:val="sr-Latn-RS"/>
        </w:rPr>
      </w:pPr>
    </w:p>
    <w:p w14:paraId="219DA7B2" w14:textId="0466D5D3" w:rsidR="0014625D" w:rsidRPr="0014625D" w:rsidRDefault="00D92E98" w:rsidP="00AA7BE3">
      <w:pPr>
        <w:jc w:val="right"/>
        <w:rPr>
          <w:rFonts w:ascii="Cera Pro" w:hAnsi="Cera Pro"/>
          <w:b/>
          <w:color w:val="000000" w:themeColor="text1"/>
          <w:sz w:val="28"/>
          <w:szCs w:val="28"/>
          <w:lang w:val="sr-Latn-RS"/>
        </w:rPr>
      </w:pPr>
      <w:r w:rsidRPr="0014625D">
        <w:rPr>
          <w:rFonts w:ascii="Cera Pro" w:hAnsi="Cera Pro"/>
          <w:b/>
          <w:color w:val="000000" w:themeColor="text1"/>
          <w:sz w:val="28"/>
          <w:szCs w:val="28"/>
          <w:lang w:val="sr-Cyrl-RS"/>
        </w:rPr>
        <w:t>CENA ARANŽMANA</w:t>
      </w:r>
      <w:r w:rsidR="00D819CA"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: polazak iz Požarevca</w:t>
      </w:r>
      <w:r w:rsidRPr="0014625D">
        <w:rPr>
          <w:rFonts w:ascii="Cera Pro" w:hAnsi="Cera Pro"/>
          <w:b/>
          <w:color w:val="000000" w:themeColor="text1"/>
          <w:sz w:val="28"/>
          <w:szCs w:val="28"/>
          <w:lang w:val="sr-Cyrl-RS"/>
        </w:rPr>
        <w:t xml:space="preserve">  </w:t>
      </w:r>
      <w:r w:rsidR="00F75E2F" w:rsidRPr="00863A17">
        <w:rPr>
          <w:rFonts w:ascii="Cera Pro" w:hAnsi="Cera Pro"/>
          <w:b/>
          <w:color w:val="783DFF"/>
          <w:sz w:val="28"/>
          <w:szCs w:val="28"/>
          <w:lang w:val="sr-Latn-RS"/>
        </w:rPr>
        <w:t>3000</w:t>
      </w:r>
      <w:r w:rsidR="006A701F" w:rsidRPr="00863A17">
        <w:rPr>
          <w:rFonts w:ascii="Cera Pro" w:hAnsi="Cera Pro"/>
          <w:b/>
          <w:color w:val="783DFF"/>
          <w:sz w:val="28"/>
          <w:szCs w:val="28"/>
          <w:lang w:val="sr-Latn-RS"/>
        </w:rPr>
        <w:t xml:space="preserve"> </w:t>
      </w:r>
      <w:proofErr w:type="spellStart"/>
      <w:r w:rsidRPr="00863A17">
        <w:rPr>
          <w:rFonts w:ascii="Cera Pro" w:hAnsi="Cera Pro"/>
          <w:b/>
          <w:color w:val="783DFF"/>
          <w:sz w:val="28"/>
          <w:szCs w:val="28"/>
          <w:lang w:val="sr-Cyrl-RS"/>
        </w:rPr>
        <w:t>din</w:t>
      </w:r>
      <w:proofErr w:type="spellEnd"/>
      <w:r w:rsidRPr="00863A17">
        <w:rPr>
          <w:rFonts w:ascii="Cera Pro" w:hAnsi="Cera Pro"/>
          <w:b/>
          <w:color w:val="783DFF"/>
          <w:sz w:val="28"/>
          <w:szCs w:val="28"/>
          <w:lang w:val="sr-Cyrl-RS"/>
        </w:rPr>
        <w:t xml:space="preserve"> </w:t>
      </w:r>
      <w:r w:rsidR="00D819CA"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po osobi</w:t>
      </w:r>
    </w:p>
    <w:p w14:paraId="559FE1E2" w14:textId="50676956" w:rsidR="004B65B0" w:rsidRPr="0014625D" w:rsidRDefault="00D92E98" w:rsidP="00D92E98">
      <w:pPr>
        <w:jc w:val="right"/>
        <w:rPr>
          <w:rFonts w:ascii="Cera Pro" w:hAnsi="Cera Pro"/>
          <w:b/>
          <w:color w:val="000000" w:themeColor="text1"/>
          <w:sz w:val="24"/>
          <w:szCs w:val="24"/>
          <w:lang w:val="sr-Latn-RS"/>
        </w:rPr>
      </w:pP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Deca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do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 10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god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: 20%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popusta</w:t>
      </w:r>
      <w:proofErr w:type="spellEnd"/>
    </w:p>
    <w:p w14:paraId="546087C7" w14:textId="6A9C3965" w:rsidR="005B3FEE" w:rsidRPr="00765F65" w:rsidRDefault="00D266DA" w:rsidP="00765F65">
      <w:pPr>
        <w:jc w:val="right"/>
        <w:rPr>
          <w:rFonts w:ascii="Cera Pro" w:hAnsi="Cera Pro"/>
          <w:b/>
          <w:szCs w:val="20"/>
          <w:lang w:val="sr-Latn-RS"/>
        </w:rPr>
      </w:pPr>
      <w:r w:rsidRPr="00D266DA">
        <w:rPr>
          <w:rFonts w:ascii="Cera Pro" w:hAnsi="Cera Pro"/>
          <w:b/>
          <w:szCs w:val="20"/>
          <w:lang w:val="sr-Latn-RS"/>
        </w:rPr>
        <w:t xml:space="preserve">Doplata za polaske iz: Majdanpeka – 1200rsd , Golupca 800 </w:t>
      </w:r>
      <w:proofErr w:type="spellStart"/>
      <w:r w:rsidRPr="00D266DA">
        <w:rPr>
          <w:rFonts w:ascii="Cera Pro" w:hAnsi="Cera Pro"/>
          <w:b/>
          <w:szCs w:val="20"/>
          <w:lang w:val="sr-Latn-RS"/>
        </w:rPr>
        <w:t>rsd</w:t>
      </w:r>
      <w:proofErr w:type="spellEnd"/>
      <w:r w:rsidRPr="00D266DA">
        <w:rPr>
          <w:rFonts w:ascii="Cera Pro" w:hAnsi="Cera Pro"/>
          <w:b/>
          <w:szCs w:val="20"/>
          <w:lang w:val="sr-Latn-RS"/>
        </w:rPr>
        <w:t xml:space="preserve">, Velikog Gradišta 600rsd (minimum 10 putnika)  </w:t>
      </w:r>
    </w:p>
    <w:p w14:paraId="5035DE81" w14:textId="77777777" w:rsidR="00976CD9" w:rsidRDefault="00976CD9" w:rsidP="009F18D7">
      <w:pPr>
        <w:rPr>
          <w:rFonts w:ascii="Cera Pro" w:hAnsi="Cera Pro"/>
          <w:b/>
          <w:color w:val="7030A0"/>
          <w:sz w:val="22"/>
          <w:lang w:val="sr-Latn-RS"/>
        </w:rPr>
      </w:pPr>
    </w:p>
    <w:p w14:paraId="4230DF5C" w14:textId="50C928FA" w:rsidR="0010060F" w:rsidRPr="00863A17" w:rsidRDefault="0010060F" w:rsidP="009F18D7">
      <w:pPr>
        <w:rPr>
          <w:rFonts w:ascii="Cera Pro" w:hAnsi="Cera Pro"/>
          <w:b/>
          <w:color w:val="783DFF"/>
          <w:sz w:val="22"/>
          <w:lang w:val="sr-Latn-RS"/>
        </w:rPr>
      </w:pPr>
      <w:r w:rsidRPr="00863A17">
        <w:rPr>
          <w:rFonts w:ascii="Cera Pro" w:hAnsi="Cera Pro"/>
          <w:b/>
          <w:color w:val="783DFF"/>
          <w:sz w:val="22"/>
          <w:lang w:val="sr-Latn-RS"/>
        </w:rPr>
        <w:t>CENA ARANŽMANA OBUHVATA:</w:t>
      </w:r>
    </w:p>
    <w:p w14:paraId="67F5A416" w14:textId="360E62C3" w:rsidR="0010060F" w:rsidRPr="00137B20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Prevoz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turističkim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autobusom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(</w:t>
      </w:r>
      <w:proofErr w:type="spellStart"/>
      <w:r w:rsidRPr="00137B20">
        <w:rPr>
          <w:rFonts w:ascii="Cera Pro" w:hAnsi="Cera Pro"/>
          <w:szCs w:val="20"/>
          <w:lang w:val="sr-Cyrl-RS"/>
        </w:rPr>
        <w:t>audio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, TV, DVD, </w:t>
      </w:r>
      <w:proofErr w:type="spellStart"/>
      <w:r w:rsidRPr="00137B20">
        <w:rPr>
          <w:rFonts w:ascii="Cera Pro" w:hAnsi="Cera Pro"/>
          <w:szCs w:val="20"/>
          <w:lang w:val="sr-Cyrl-RS"/>
        </w:rPr>
        <w:t>klima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...) na </w:t>
      </w:r>
      <w:proofErr w:type="spellStart"/>
      <w:r w:rsidRPr="00137B20">
        <w:rPr>
          <w:rFonts w:ascii="Cera Pro" w:hAnsi="Cera Pro"/>
          <w:szCs w:val="20"/>
          <w:lang w:val="sr-Cyrl-RS"/>
        </w:rPr>
        <w:t>relacijama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prema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programu</w:t>
      </w:r>
      <w:proofErr w:type="spellEnd"/>
    </w:p>
    <w:p w14:paraId="01C814AE" w14:textId="54423B0A" w:rsidR="00AA25AD" w:rsidRPr="00137B20" w:rsidRDefault="0010060F" w:rsidP="005D2507">
      <w:pPr>
        <w:numPr>
          <w:ilvl w:val="0"/>
          <w:numId w:val="11"/>
        </w:numPr>
        <w:ind w:left="714" w:hanging="357"/>
        <w:rPr>
          <w:rFonts w:ascii="Cera Pro" w:hAnsi="Cera Pro"/>
          <w:szCs w:val="20"/>
          <w:lang w:val="sr-Cyrl-RS"/>
        </w:rPr>
      </w:pPr>
      <w:r w:rsidRPr="00137B20">
        <w:rPr>
          <w:rFonts w:ascii="Cera Pro" w:hAnsi="Cera Pro"/>
          <w:szCs w:val="20"/>
          <w:lang w:val="sr-Cyrl-RS"/>
        </w:rPr>
        <w:t xml:space="preserve">Usluge </w:t>
      </w:r>
      <w:proofErr w:type="spellStart"/>
      <w:r w:rsidRPr="00137B20">
        <w:rPr>
          <w:rFonts w:ascii="Cera Pro" w:hAnsi="Cera Pro"/>
          <w:szCs w:val="20"/>
          <w:lang w:val="sr-Cyrl-RS"/>
        </w:rPr>
        <w:t>licenciranog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turističkog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vodiča</w:t>
      </w:r>
      <w:proofErr w:type="spellEnd"/>
      <w:r w:rsidRPr="00137B20">
        <w:rPr>
          <w:rFonts w:ascii="Cera Pro" w:hAnsi="Cera Pro"/>
          <w:szCs w:val="20"/>
          <w:lang w:val="sr-Cyrl-RS"/>
        </w:rPr>
        <w:t>/</w:t>
      </w:r>
      <w:proofErr w:type="spellStart"/>
      <w:r w:rsidRPr="00137B20">
        <w:rPr>
          <w:rFonts w:ascii="Cera Pro" w:hAnsi="Cera Pro"/>
          <w:szCs w:val="20"/>
          <w:lang w:val="sr-Cyrl-RS"/>
        </w:rPr>
        <w:t>pratioca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tokom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trajanja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aranžmana</w:t>
      </w:r>
      <w:proofErr w:type="spellEnd"/>
    </w:p>
    <w:p w14:paraId="476D9AB2" w14:textId="77777777" w:rsidR="0010060F" w:rsidRDefault="0010060F" w:rsidP="009F18D7">
      <w:pPr>
        <w:rPr>
          <w:rFonts w:ascii="Cera Pro" w:hAnsi="Cera Pro"/>
          <w:b/>
          <w:color w:val="783DFF"/>
          <w:sz w:val="22"/>
          <w:lang w:val="sr-Latn-RS"/>
        </w:rPr>
      </w:pPr>
      <w:r w:rsidRPr="00863A17">
        <w:rPr>
          <w:rFonts w:ascii="Cera Pro" w:hAnsi="Cera Pro"/>
          <w:b/>
          <w:color w:val="783DFF"/>
          <w:sz w:val="22"/>
          <w:lang w:val="sr-Latn-RS"/>
        </w:rPr>
        <w:t>CENA ARANŽMANA NE OBUHVATA:</w:t>
      </w:r>
    </w:p>
    <w:p w14:paraId="70AAE5CA" w14:textId="2DFB83E5" w:rsidR="00980236" w:rsidRPr="00E802FA" w:rsidRDefault="00980236" w:rsidP="00980236">
      <w:pPr>
        <w:pStyle w:val="ListParagraph"/>
        <w:numPr>
          <w:ilvl w:val="0"/>
          <w:numId w:val="13"/>
        </w:numPr>
        <w:rPr>
          <w:rFonts w:ascii="Cera Pro" w:hAnsi="Cera Pro"/>
          <w:b/>
          <w:sz w:val="22"/>
          <w:lang w:val="sr-Latn-RS"/>
        </w:rPr>
      </w:pPr>
      <w:r w:rsidRPr="00E802FA">
        <w:rPr>
          <w:rFonts w:ascii="Cera Pro" w:hAnsi="Cera Pro"/>
          <w:b/>
          <w:sz w:val="22"/>
          <w:lang w:val="sr-Latn-RS"/>
        </w:rPr>
        <w:t>Karta za panoramsku vožnju gondolom-1</w:t>
      </w:r>
      <w:r w:rsidR="00E802FA" w:rsidRPr="00E802FA">
        <w:rPr>
          <w:rFonts w:ascii="Cera Pro" w:hAnsi="Cera Pro"/>
          <w:b/>
          <w:sz w:val="22"/>
          <w:lang w:val="sr-Latn-RS"/>
        </w:rPr>
        <w:t>5</w:t>
      </w:r>
      <w:r w:rsidRPr="00E802FA">
        <w:rPr>
          <w:rFonts w:ascii="Cera Pro" w:hAnsi="Cera Pro"/>
          <w:b/>
          <w:sz w:val="22"/>
          <w:lang w:val="sr-Latn-RS"/>
        </w:rPr>
        <w:t>00 din</w:t>
      </w:r>
    </w:p>
    <w:p w14:paraId="52D480BF" w14:textId="6C672BAB" w:rsidR="004014C2" w:rsidRPr="00137B20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Individualne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troškove</w:t>
      </w:r>
      <w:proofErr w:type="spellEnd"/>
    </w:p>
    <w:p w14:paraId="2F34C9C3" w14:textId="70C50120" w:rsidR="00AA25AD" w:rsidRPr="00976CD9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Ostale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troškove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koji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nisu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obuhvaćeni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programom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. </w:t>
      </w:r>
    </w:p>
    <w:p w14:paraId="3B95D46D" w14:textId="2E167936" w:rsidR="004014C2" w:rsidRPr="00863A17" w:rsidRDefault="004014C2" w:rsidP="009F18D7">
      <w:pPr>
        <w:rPr>
          <w:rFonts w:ascii="Cera Pro" w:hAnsi="Cera Pro" w:cs="Calibri"/>
          <w:b/>
          <w:bCs/>
          <w:color w:val="783DFF"/>
          <w:sz w:val="22"/>
          <w:lang w:val="sr-Latn-RS"/>
        </w:rPr>
      </w:pPr>
      <w:r w:rsidRPr="00863A17">
        <w:rPr>
          <w:rFonts w:ascii="Cera Pro" w:hAnsi="Cera Pro" w:cs="Calibri"/>
          <w:b/>
          <w:bCs/>
          <w:color w:val="783DFF"/>
          <w:sz w:val="22"/>
          <w:lang w:val="sr-Latn-RS"/>
        </w:rPr>
        <w:t>USLOVI I NAČIN PLAĆANJA:</w:t>
      </w:r>
    </w:p>
    <w:p w14:paraId="241EC028" w14:textId="77777777" w:rsidR="00E021B9" w:rsidRPr="00137B20" w:rsidRDefault="003E3751" w:rsidP="003E3751">
      <w:pPr>
        <w:rPr>
          <w:rFonts w:ascii="Cera Pro" w:hAnsi="Cera Pro" w:cs="Calibri"/>
          <w:szCs w:val="20"/>
          <w:lang w:val="sr-Latn-RS"/>
        </w:rPr>
      </w:pPr>
      <w:r w:rsidRPr="00137B20">
        <w:rPr>
          <w:rFonts w:ascii="Cera Pro" w:hAnsi="Cera Pro" w:cs="Calibri"/>
          <w:szCs w:val="20"/>
          <w:lang w:val="sr-Latn-RS"/>
        </w:rPr>
        <w:t xml:space="preserve">Cena je prikazana u </w:t>
      </w:r>
      <w:r w:rsidR="00E021B9" w:rsidRPr="00137B20">
        <w:rPr>
          <w:rFonts w:ascii="Cera Pro" w:hAnsi="Cera Pro" w:cs="Calibri"/>
          <w:szCs w:val="20"/>
          <w:lang w:val="sr-Latn-RS"/>
        </w:rPr>
        <w:t>dinarima</w:t>
      </w:r>
      <w:r w:rsidRPr="00137B20">
        <w:rPr>
          <w:rFonts w:ascii="Cera Pro" w:hAnsi="Cera Pro" w:cs="Calibri"/>
          <w:szCs w:val="20"/>
          <w:lang w:val="sr-Latn-RS"/>
        </w:rPr>
        <w:t xml:space="preserve"> po osobi.</w:t>
      </w:r>
    </w:p>
    <w:p w14:paraId="7CECC790" w14:textId="2539592C" w:rsidR="003E3751" w:rsidRPr="00137B20" w:rsidRDefault="003E3751" w:rsidP="003E3751">
      <w:pPr>
        <w:rPr>
          <w:rFonts w:ascii="Cera Pro" w:hAnsi="Cera Pro" w:cs="Calibri"/>
          <w:b/>
          <w:bCs/>
          <w:color w:val="00BECD"/>
          <w:szCs w:val="20"/>
          <w:lang w:val="sr-Latn-RS"/>
        </w:rPr>
      </w:pPr>
      <w:r w:rsidRPr="00137B20">
        <w:rPr>
          <w:rFonts w:ascii="Cera Pro" w:hAnsi="Cera Pro" w:cs="Calibri"/>
          <w:szCs w:val="20"/>
          <w:lang w:val="sr-Latn-RS"/>
        </w:rPr>
        <w:t xml:space="preserve"> Mogućnost plaćanja:</w:t>
      </w:r>
    </w:p>
    <w:p w14:paraId="76649DBB" w14:textId="77777777" w:rsidR="003E3751" w:rsidRPr="00137B20" w:rsidRDefault="003E3751" w:rsidP="003E3751">
      <w:pPr>
        <w:numPr>
          <w:ilvl w:val="1"/>
          <w:numId w:val="12"/>
        </w:numPr>
        <w:spacing w:after="80" w:line="259" w:lineRule="auto"/>
        <w:ind w:left="284" w:hanging="284"/>
        <w:contextualSpacing/>
        <w:rPr>
          <w:rFonts w:ascii="Cera Pro" w:eastAsia="Times New Roman" w:hAnsi="Cera Pro" w:cs="Calibri"/>
          <w:szCs w:val="20"/>
          <w:lang w:val="sr-Latn-RS"/>
        </w:rPr>
      </w:pPr>
      <w:r w:rsidRPr="00137B20">
        <w:rPr>
          <w:rFonts w:ascii="Cera Pro" w:eastAsia="Times New Roman" w:hAnsi="Cera Pro" w:cs="Calibri"/>
          <w:szCs w:val="20"/>
          <w:lang w:val="sr-Latn-RS"/>
        </w:rPr>
        <w:t>Gotovinski</w:t>
      </w:r>
    </w:p>
    <w:p w14:paraId="50F31619" w14:textId="116CED30" w:rsidR="007835E4" w:rsidRPr="00137B20" w:rsidRDefault="003E3751" w:rsidP="00AD2813">
      <w:pPr>
        <w:numPr>
          <w:ilvl w:val="1"/>
          <w:numId w:val="12"/>
        </w:numPr>
        <w:spacing w:after="80" w:line="259" w:lineRule="auto"/>
        <w:ind w:left="284" w:hanging="284"/>
        <w:contextualSpacing/>
        <w:rPr>
          <w:rFonts w:ascii="Cera Pro" w:eastAsia="Times New Roman" w:hAnsi="Cera Pro" w:cs="Calibri"/>
          <w:szCs w:val="20"/>
          <w:lang w:val="sr-Latn-RS"/>
        </w:rPr>
      </w:pPr>
      <w:r w:rsidRPr="00137B20">
        <w:rPr>
          <w:rFonts w:ascii="Cera Pro" w:eastAsia="Times New Roman" w:hAnsi="Cera Pro" w:cs="Calibri"/>
          <w:szCs w:val="20"/>
          <w:lang w:val="sr-Latn-RS"/>
        </w:rPr>
        <w:t xml:space="preserve">Platnim karticama: VISA, VISA ELECTRON, MASTER CARD, MAESTRO, DINA </w:t>
      </w:r>
    </w:p>
    <w:p w14:paraId="2E6B2DD6" w14:textId="77777777" w:rsidR="0010060F" w:rsidRPr="00863A17" w:rsidRDefault="0010060F" w:rsidP="0010060F">
      <w:pPr>
        <w:rPr>
          <w:rFonts w:ascii="Cera Pro" w:hAnsi="Cera Pro" w:cs="Calibri"/>
          <w:b/>
          <w:bCs/>
          <w:color w:val="783DFF"/>
          <w:sz w:val="22"/>
          <w:lang w:val="sr-Latn-RS"/>
        </w:rPr>
      </w:pPr>
      <w:r w:rsidRPr="00863A17">
        <w:rPr>
          <w:rFonts w:ascii="Cera Pro" w:hAnsi="Cera Pro" w:cs="Calibri"/>
          <w:b/>
          <w:bCs/>
          <w:color w:val="783DFF"/>
          <w:sz w:val="22"/>
          <w:lang w:val="sr-Latn-RS"/>
        </w:rPr>
        <w:t>NAPOMENE U VEZI PREVOZA:</w:t>
      </w:r>
    </w:p>
    <w:p w14:paraId="60CA2C87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Prevoz se obavlja turističkim autobusima (klima i audio/video oprema).</w:t>
      </w:r>
    </w:p>
    <w:p w14:paraId="471B2350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Agencija pravi raspored sedenja u autobusu, uzimajući u obzir redosled uplata, starost putnika, porodice sa decom, posebne potrebe putnika. Prvi red sedišta su službena sedišta i ako nema potrebe, ne izdaju se putnicima.</w:t>
      </w:r>
    </w:p>
    <w:p w14:paraId="77269FF5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Organizator putovanja ne garantuje redni broj sedišta u autobusu. </w:t>
      </w: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Putnik će prihvatiti bilo koje sedište koje mu agencija odredi.</w:t>
      </w:r>
    </w:p>
    <w:p w14:paraId="1FD3696D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Moguć je ulazak i izlazak putnika na svim benzinskim pumpama, restoranima, motelima i drugim mestima </w:t>
      </w:r>
      <w:proofErr w:type="spellStart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predviđenim</w:t>
      </w:r>
      <w:proofErr w:type="spellEnd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 za stajanje na autoputu. Zbog bezbednosti putnika, zabranjeno je zaustavljanje autobusa na petljama, kružnom toku ili u </w:t>
      </w:r>
      <w:proofErr w:type="spellStart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zaustavnoj</w:t>
      </w:r>
      <w:proofErr w:type="spellEnd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 traci autoputa. </w:t>
      </w:r>
    </w:p>
    <w:p w14:paraId="0C8031F9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Zaustavljanje radi odmora putnika je na 3-4h vožnje, z</w:t>
      </w:r>
      <w:r w:rsidRPr="00137B20">
        <w:rPr>
          <w:rFonts w:ascii="Cera Pro" w:hAnsi="Cera Pro" w:cs="Calibri"/>
          <w:color w:val="000000"/>
          <w:szCs w:val="20"/>
          <w:lang w:val="sr-Latn-RS" w:eastAsia="sr-Latn-RS"/>
        </w:rPr>
        <w:t>austavljanja su na usputnim stajalištima ili benzinskim pumpama, u zavisnosti od uslova na putu i raspoloživosti kapaciteta stajališta.</w:t>
      </w: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 Plan putovanja, učestalost i mesto pravljenja pauza </w:t>
      </w:r>
      <w:r w:rsidRPr="00137B20">
        <w:rPr>
          <w:rFonts w:ascii="Cera Pro" w:hAnsi="Cera Pro" w:cs="Calibri"/>
          <w:color w:val="000000"/>
          <w:szCs w:val="20"/>
          <w:lang w:val="sr-Latn-RS"/>
        </w:rPr>
        <w:lastRenderedPageBreak/>
        <w:t xml:space="preserve">je utvrđeno u agenciji i nije uvek moguće sprovesti u idealnim uslovima zbog raznih činilaca koje nije moguće kontrolisati (gužva na granicama, zastoji na putu…). </w:t>
      </w:r>
    </w:p>
    <w:p w14:paraId="2D09D9DA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Ukoliko pratilac grupe proceni da je putovanje u zakašnjenju ili je gužva na graničnim prelazima veća od </w:t>
      </w:r>
      <w:proofErr w:type="spellStart"/>
      <w:r w:rsidRPr="00137B20">
        <w:rPr>
          <w:rFonts w:ascii="Cera Pro" w:hAnsi="Cera Pro" w:cs="Calibri"/>
          <w:color w:val="000000"/>
          <w:szCs w:val="20"/>
          <w:lang w:val="sr-Latn-RS"/>
        </w:rPr>
        <w:t>uobičajne</w:t>
      </w:r>
      <w:proofErr w:type="spellEnd"/>
      <w:r w:rsidRPr="00137B20">
        <w:rPr>
          <w:rFonts w:ascii="Cera Pro" w:hAnsi="Cera Pro" w:cs="Calibri"/>
          <w:color w:val="000000"/>
          <w:szCs w:val="20"/>
          <w:lang w:val="sr-Latn-RS"/>
        </w:rPr>
        <w:t>, može doneti odluku a u vezi sa Zakonom propisanim uslovima prevoza putnika u drumskom saobraćaju, da ne napravi ili skrati predviđene pauze (uključujući i FREE SHOP).</w:t>
      </w:r>
    </w:p>
    <w:p w14:paraId="6DF7431B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Poželjno je da putnik obeleži prtljag u slučaju da se zaboravi ili izgubi. Agencija ne snosi odgovornost u slučaju zaboravljenih stvari u autobusu i zamene ili izgubljenog prtljaga.</w:t>
      </w:r>
    </w:p>
    <w:p w14:paraId="41D64484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Toalet u autobusima po pravilu nije u upotrebi.</w:t>
      </w:r>
    </w:p>
    <w:p w14:paraId="540F5065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42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U autobusu je zabranjeno pušenje, konzumiranje alkohola i opojnih sredstava. U slučaju nepoštovanja ovih odredbi, pratilac grupe će uskratiti dalji prevoz putniku.</w:t>
      </w:r>
    </w:p>
    <w:p w14:paraId="6A8C27BA" w14:textId="3542FA1E" w:rsidR="0010060F" w:rsidRPr="00137B20" w:rsidRDefault="0010060F" w:rsidP="009F18D7">
      <w:pPr>
        <w:pStyle w:val="ListParagraph"/>
        <w:numPr>
          <w:ilvl w:val="0"/>
          <w:numId w:val="9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Zbog poštovanja satnica </w:t>
      </w:r>
      <w:proofErr w:type="spellStart"/>
      <w:r w:rsidRPr="00137B20">
        <w:rPr>
          <w:rFonts w:ascii="Cera Pro" w:hAnsi="Cera Pro" w:cs="Calibri"/>
          <w:color w:val="000000"/>
          <w:szCs w:val="20"/>
          <w:lang w:val="sr-Latn-RS"/>
        </w:rPr>
        <w:t>predviđenih</w:t>
      </w:r>
      <w:proofErr w:type="spellEnd"/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 programom putovanja ne garantujemo mogućnost zadržavanja na granici koja predstavlja izlazak iz Evropske Unije, radi overe računa i povraćaja poreza iz Evropske Unije (TAX FREE).</w:t>
      </w:r>
    </w:p>
    <w:p w14:paraId="5D6F08C1" w14:textId="5ED7E8E5" w:rsidR="00537F1B" w:rsidRPr="00863A17" w:rsidRDefault="0010060F" w:rsidP="00537F1B">
      <w:pPr>
        <w:ind w:left="142" w:hanging="142"/>
        <w:rPr>
          <w:rFonts w:ascii="Cera Pro" w:hAnsi="Cera Pro" w:cs="Calibri"/>
          <w:b/>
          <w:bCs/>
          <w:color w:val="783DFF"/>
          <w:szCs w:val="20"/>
          <w:lang w:val="sr-Latn-RS"/>
        </w:rPr>
      </w:pPr>
      <w:r w:rsidRPr="00863A17">
        <w:rPr>
          <w:rFonts w:ascii="Cera Pro" w:hAnsi="Cera Pro" w:cs="Calibri"/>
          <w:b/>
          <w:bCs/>
          <w:color w:val="783DFF"/>
          <w:szCs w:val="20"/>
          <w:lang w:val="sr-Latn-RS"/>
        </w:rPr>
        <w:t>OSTALE VAŽNE NAPOMENE:</w:t>
      </w:r>
    </w:p>
    <w:p w14:paraId="07AFB945" w14:textId="77777777" w:rsidR="00537F1B" w:rsidRPr="00537F1B" w:rsidRDefault="00537F1B" w:rsidP="0053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era Pro" w:hAnsi="Cera Pro" w:cs="Calibri"/>
          <w:b/>
          <w:bCs/>
          <w:sz w:val="18"/>
          <w:szCs w:val="18"/>
          <w:lang w:val="sr-Latn-RS"/>
        </w:rPr>
      </w:pPr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Ukoliko Putnik otkaže putovanje , Organizator ima pravo naknade  učinjenih administrativnih troškova: </w:t>
      </w:r>
    </w:p>
    <w:p w14:paraId="5E758EC6" w14:textId="6084F7E2" w:rsidR="00537F1B" w:rsidRPr="00E31707" w:rsidRDefault="00537F1B" w:rsidP="00E3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era Pro" w:hAnsi="Cera Pro" w:cs="Calibri"/>
          <w:b/>
          <w:bCs/>
          <w:sz w:val="18"/>
          <w:szCs w:val="18"/>
          <w:lang w:val="sr-Latn-RS"/>
        </w:rPr>
      </w:pPr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100 % ako se otkaže 5 do 0 dana pre početka putovanja ili u toku putovanja, nedolaska na vreme na polazak, usled nedostatka i neispravnosti putnih dokumenata tokom putovanja, nedolazak u objekat smeštaja, </w:t>
      </w:r>
      <w:proofErr w:type="spellStart"/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>odustanka</w:t>
      </w:r>
      <w:proofErr w:type="spellEnd"/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 u toku puta</w:t>
      </w:r>
    </w:p>
    <w:p w14:paraId="425AF1F7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Organizator putovanja zadržava pravo promene programa usled nepredviđenih objektivnih okolnosti (npr. gužva na graničnim prelazima, gužva u saobraćaju, zatvaranje nekih od lokaliteta 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predviđenih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za obilazak...).</w:t>
      </w:r>
    </w:p>
    <w:p w14:paraId="360173DD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Validan je samo pisani program putovanja istaknut u prostorijama agencije i na sajtu organizatora putovanja.</w:t>
      </w:r>
    </w:p>
    <w:p w14:paraId="70C6A4AC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Potpisnik Ugovora o putovanju ili predstavnici grupe putnika obavezni su da sve putnike upoznaju sa ugovorenim programom putovanja, uslovima plaćanja i Opštim uslovima putovanja organizatora putovanja.</w:t>
      </w:r>
    </w:p>
    <w:p w14:paraId="0FA84DF4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Putnik je lično odgovoran za ispravnost sopstvenih dokumenata i podataka datih u agenciji. Svojim potpisom korisnik potvrđuje da je lične podatke ugovarača i saputnika stavio dobrovoljno na raspolaganje agenciji i dopušta da se isti koriste i učine dostupnim trećim licima 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iskučivo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u cilju zaštite njegovih interesa u svim poslovima vezanim za realizaciju ovog putovanja. Agencija se obavezuje da podatke čuva kao poverljive u skladu sa Zakonom o zaštiti podataka o ličnosti.</w:t>
      </w:r>
    </w:p>
    <w:p w14:paraId="4A883F85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bCs/>
          <w:color w:val="000000"/>
          <w:sz w:val="18"/>
          <w:szCs w:val="18"/>
          <w:lang w:val="sr-Latn-RS"/>
        </w:rPr>
        <w:t>Svaki putnik mora biti svestan da je u toku putovanja član grupe i shodno tome se treba ponašati.</w:t>
      </w:r>
    </w:p>
    <w:p w14:paraId="67F9A875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Usled državnih i verskih praznika na određenoj destinaciji, postoji mogućnost da neki od lokaliteta, restorana, prodavnica, tržnih centara, muzeja, ne rade.</w:t>
      </w:r>
    </w:p>
    <w:p w14:paraId="6FC073DB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Dužina trajanja slobodnih vremena za individualne aktivnosti tokom programa putovanja zavisi od objektivnih okolnosti (npr. dužine trajanja obilaska, termina polazaka, vremena dolaska i daljeg rasporeda u aranžmanu).</w:t>
      </w:r>
    </w:p>
    <w:p w14:paraId="45299337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Sva vremena u programima putovanja su data po lokalnom vremenu zemlje u kojoj se boravi.</w:t>
      </w:r>
    </w:p>
    <w:p w14:paraId="416AB8F1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Uslov za realizaciju ovog putovanja je da putnik poseduje biometrijski pasoš. Za ulazak u EU pasoš treba da važi minimum 3 meseca od dana povratka sa putovanja, za Republiku Tursku minimum 6 meseci od dana povratka sa putovanja.</w:t>
      </w:r>
    </w:p>
    <w:p w14:paraId="3645CA4C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Putnici koji poseduju inostrani pasoš dužni su sami da se informišu kod nadležnog konzulata o uslovima koji važe za odredišnu ili tranzitnu zemlju (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vizni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, carinski, zdravstveni i dr.) i da sami blagovremeno i uredno obezbede potrebne uslove i isprave. </w:t>
      </w:r>
    </w:p>
    <w:p w14:paraId="5A4CE4BD" w14:textId="226D9F59" w:rsidR="002358F0" w:rsidRPr="00DB7C42" w:rsidRDefault="0010060F" w:rsidP="00D34D95">
      <w:pPr>
        <w:pStyle w:val="ListParagraph"/>
        <w:numPr>
          <w:ilvl w:val="0"/>
          <w:numId w:val="9"/>
        </w:numPr>
        <w:spacing w:after="0" w:line="240" w:lineRule="auto"/>
        <w:ind w:left="142" w:right="-142" w:hanging="153"/>
        <w:rPr>
          <w:rFonts w:ascii="Cera Pro" w:hAnsi="Cera Pro"/>
          <w:b/>
          <w:color w:val="783DFF"/>
          <w:sz w:val="18"/>
          <w:szCs w:val="18"/>
          <w:lang w:val="sr-Cyrl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Usled nedovoljnog broja putnika organizator putovanja ima pravo da</w:t>
      </w:r>
      <w:r w:rsidR="00E12146"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prevoz obavi minibusom ili</w:t>
      </w: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otkaže putovanje, najkasnije 3 dana pre polaska.</w:t>
      </w:r>
    </w:p>
    <w:p w14:paraId="3C0C3D1A" w14:textId="5A2FE6D3" w:rsidR="002E0472" w:rsidRPr="00DB7C42" w:rsidRDefault="004B3695" w:rsidP="002E0472">
      <w:pPr>
        <w:ind w:left="218"/>
        <w:jc w:val="center"/>
        <w:rPr>
          <w:b/>
          <w:color w:val="783DFF"/>
          <w:lang w:val="sr-Cyrl-RS"/>
        </w:rPr>
      </w:pPr>
      <w:r w:rsidRPr="00DB7C42">
        <w:rPr>
          <w:b/>
          <w:color w:val="783DFF"/>
          <w:lang w:val="sr-Latn-RS"/>
        </w:rPr>
        <w:t>P</w:t>
      </w:r>
      <w:proofErr w:type="spellStart"/>
      <w:r w:rsidR="002E0472" w:rsidRPr="00DB7C42">
        <w:rPr>
          <w:b/>
          <w:color w:val="783DFF"/>
          <w:lang w:val="sr-Cyrl-RS"/>
        </w:rPr>
        <w:t>rogram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je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rađen</w:t>
      </w:r>
      <w:proofErr w:type="spellEnd"/>
      <w:r w:rsidR="002E0472" w:rsidRPr="00DB7C42">
        <w:rPr>
          <w:b/>
          <w:color w:val="783DFF"/>
          <w:lang w:val="sr-Cyrl-RS"/>
        </w:rPr>
        <w:t xml:space="preserve"> na </w:t>
      </w:r>
      <w:proofErr w:type="spellStart"/>
      <w:r w:rsidR="002E0472" w:rsidRPr="00DB7C42">
        <w:rPr>
          <w:b/>
          <w:color w:val="783DFF"/>
          <w:lang w:val="sr-Cyrl-RS"/>
        </w:rPr>
        <w:t>bazi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minimum</w:t>
      </w:r>
      <w:proofErr w:type="spellEnd"/>
      <w:r w:rsidR="002E0472" w:rsidRPr="00DB7C42">
        <w:rPr>
          <w:b/>
          <w:color w:val="783DFF"/>
          <w:lang w:val="sr-Cyrl-RS"/>
        </w:rPr>
        <w:t xml:space="preserve"> 4</w:t>
      </w:r>
      <w:r w:rsidR="00DD579F" w:rsidRPr="00DB7C42">
        <w:rPr>
          <w:b/>
          <w:color w:val="783DFF"/>
          <w:lang w:val="sr-Latn-RS"/>
        </w:rPr>
        <w:t>0</w:t>
      </w:r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prijavljenih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putnika</w:t>
      </w:r>
      <w:proofErr w:type="spellEnd"/>
      <w:r w:rsidR="002E0472" w:rsidRPr="00DB7C42">
        <w:rPr>
          <w:b/>
          <w:color w:val="783DFF"/>
          <w:lang w:val="sr-Cyrl-RS"/>
        </w:rPr>
        <w:t>.</w:t>
      </w:r>
    </w:p>
    <w:p w14:paraId="0F1DDE5B" w14:textId="7AFCB7FC" w:rsidR="00C248C3" w:rsidRDefault="00C248C3" w:rsidP="00C248C3">
      <w:pPr>
        <w:jc w:val="center"/>
        <w:rPr>
          <w:b/>
          <w:color w:val="000000" w:themeColor="text1"/>
          <w:lang w:val="sr-Latn-RS"/>
        </w:rPr>
      </w:pPr>
      <w:bookmarkStart w:id="0" w:name="_Hlk32917236"/>
      <w:proofErr w:type="spellStart"/>
      <w:r>
        <w:rPr>
          <w:lang w:val="sr-Cyrl-RS"/>
        </w:rPr>
        <w:t>Uz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ovaj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program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važe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opšti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uslovi</w:t>
      </w:r>
      <w:proofErr w:type="spellEnd"/>
      <w:r>
        <w:rPr>
          <w:lang w:val="sr-Cyrl-RS"/>
        </w:rPr>
        <w:t xml:space="preserve"> putovanja</w:t>
      </w:r>
      <w:r>
        <w:rPr>
          <w:lang w:val="sr-Latn-RS"/>
        </w:rPr>
        <w:t xml:space="preserve"> </w:t>
      </w:r>
      <w:r>
        <w:rPr>
          <w:b/>
          <w:color w:val="000000" w:themeColor="text1"/>
          <w:lang w:val="sr-Cyrl-RS"/>
        </w:rPr>
        <w:t xml:space="preserve">TA </w:t>
      </w:r>
      <w:r w:rsidR="00BE23AD">
        <w:rPr>
          <w:b/>
          <w:color w:val="000000" w:themeColor="text1"/>
          <w:lang w:val="sr-Latn-RS"/>
        </w:rPr>
        <w:t>MOBI</w:t>
      </w:r>
      <w:r>
        <w:rPr>
          <w:b/>
          <w:color w:val="000000" w:themeColor="text1"/>
          <w:lang w:val="sr-Cyrl-RS"/>
        </w:rPr>
        <w:t>LITAS DOO POŽAREVA</w:t>
      </w:r>
      <w:r>
        <w:rPr>
          <w:b/>
          <w:color w:val="000000" w:themeColor="text1"/>
          <w:lang w:val="sr-Latn-RS"/>
        </w:rPr>
        <w:t xml:space="preserve">C, </w:t>
      </w:r>
    </w:p>
    <w:p w14:paraId="07E7F7AB" w14:textId="77777777" w:rsidR="00C248C3" w:rsidRDefault="00C248C3" w:rsidP="00C248C3">
      <w:pPr>
        <w:jc w:val="center"/>
        <w:rPr>
          <w:b/>
          <w:color w:val="000000" w:themeColor="text1"/>
          <w:lang w:val="sr-Latn-RS"/>
        </w:rPr>
      </w:pPr>
      <w:r>
        <w:rPr>
          <w:b/>
          <w:color w:val="000000" w:themeColor="text1"/>
          <w:lang w:val="sr-Latn-RS"/>
        </w:rPr>
        <w:t xml:space="preserve">Licenca 71/2021, Kategorija A, od 16.08.2021. </w:t>
      </w:r>
    </w:p>
    <w:p w14:paraId="69150DD8" w14:textId="77777777" w:rsidR="00C248C3" w:rsidRDefault="00C248C3" w:rsidP="00C248C3">
      <w:pPr>
        <w:pStyle w:val="Footer"/>
        <w:jc w:val="center"/>
        <w:rPr>
          <w:color w:val="000000" w:themeColor="text1"/>
          <w:szCs w:val="20"/>
          <w:lang w:val="sr-Latn-RS"/>
        </w:rPr>
      </w:pPr>
      <w:r>
        <w:rPr>
          <w:color w:val="000000" w:themeColor="text1"/>
          <w:szCs w:val="20"/>
          <w:lang w:val="sr-Latn-RS"/>
        </w:rPr>
        <w:t>Moše Pijade 9, 12000 Požarevac</w:t>
      </w:r>
    </w:p>
    <w:p w14:paraId="758AD518" w14:textId="7A49A779" w:rsidR="00C248C3" w:rsidRPr="00765F65" w:rsidRDefault="00C248C3" w:rsidP="00765F65">
      <w:pPr>
        <w:pStyle w:val="Footer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MB: 07163851</w:t>
      </w:r>
    </w:p>
    <w:p w14:paraId="6A1DEA8F" w14:textId="43F507E9" w:rsidR="00C248C3" w:rsidRDefault="00C248C3" w:rsidP="00C248C3">
      <w:pPr>
        <w:jc w:val="center"/>
        <w:rPr>
          <w:b/>
          <w:bCs/>
          <w:color w:val="000000" w:themeColor="text1"/>
          <w:lang w:val="sr-Latn-RS"/>
        </w:rPr>
      </w:pPr>
      <w:r>
        <w:rPr>
          <w:b/>
          <w:bCs/>
          <w:color w:val="000000" w:themeColor="text1"/>
          <w:lang w:val="sr-Latn-RS"/>
        </w:rPr>
        <w:t xml:space="preserve">Program broj </w:t>
      </w:r>
      <w:r w:rsidR="00A429A9">
        <w:rPr>
          <w:b/>
          <w:bCs/>
          <w:color w:val="000000" w:themeColor="text1"/>
          <w:lang w:val="sr-Latn-RS"/>
        </w:rPr>
        <w:t>1</w:t>
      </w:r>
      <w:r>
        <w:rPr>
          <w:b/>
          <w:bCs/>
          <w:color w:val="000000" w:themeColor="text1"/>
          <w:lang w:val="sr-Latn-RS"/>
        </w:rPr>
        <w:t xml:space="preserve"> od </w:t>
      </w:r>
      <w:r w:rsidR="006018CB">
        <w:rPr>
          <w:b/>
          <w:bCs/>
          <w:color w:val="000000" w:themeColor="text1"/>
          <w:lang w:val="sr-Latn-RS"/>
        </w:rPr>
        <w:t>20</w:t>
      </w:r>
      <w:r>
        <w:rPr>
          <w:b/>
          <w:bCs/>
          <w:color w:val="000000" w:themeColor="text1"/>
          <w:lang w:val="sr-Latn-RS"/>
        </w:rPr>
        <w:t>.</w:t>
      </w:r>
      <w:r w:rsidR="006018CB">
        <w:rPr>
          <w:b/>
          <w:bCs/>
          <w:color w:val="000000" w:themeColor="text1"/>
          <w:lang w:val="sr-Latn-RS"/>
        </w:rPr>
        <w:t>12</w:t>
      </w:r>
      <w:r>
        <w:rPr>
          <w:b/>
          <w:bCs/>
          <w:color w:val="000000" w:themeColor="text1"/>
          <w:lang w:val="sr-Latn-RS"/>
        </w:rPr>
        <w:t>.202</w:t>
      </w:r>
      <w:r w:rsidR="00BE23AD">
        <w:rPr>
          <w:b/>
          <w:bCs/>
          <w:color w:val="000000" w:themeColor="text1"/>
          <w:lang w:val="sr-Latn-RS"/>
        </w:rPr>
        <w:t>4</w:t>
      </w:r>
      <w:r>
        <w:rPr>
          <w:b/>
          <w:bCs/>
          <w:color w:val="000000" w:themeColor="text1"/>
          <w:lang w:val="sr-Latn-RS"/>
        </w:rPr>
        <w:t>.</w:t>
      </w:r>
    </w:p>
    <w:p w14:paraId="69D8AD82" w14:textId="77777777" w:rsidR="005861D3" w:rsidRPr="002E0472" w:rsidRDefault="005861D3" w:rsidP="002E0472">
      <w:pPr>
        <w:ind w:left="218"/>
        <w:jc w:val="center"/>
        <w:rPr>
          <w:b/>
          <w:color w:val="000000" w:themeColor="text1"/>
          <w:lang w:val="sr-Latn-RS"/>
        </w:rPr>
      </w:pPr>
    </w:p>
    <w:bookmarkEnd w:id="0"/>
    <w:p w14:paraId="3A909617" w14:textId="5875E744" w:rsidR="0014625D" w:rsidRPr="0014625D" w:rsidRDefault="0014625D" w:rsidP="0014625D">
      <w:pPr>
        <w:ind w:left="218" w:right="-142"/>
        <w:jc w:val="left"/>
        <w:rPr>
          <w:rFonts w:ascii="Cera Pro" w:hAnsi="Cera Pro"/>
          <w:b/>
          <w:bCs/>
          <w:color w:val="783DFF"/>
          <w:sz w:val="22"/>
          <w:lang w:val="sr-Latn-RS"/>
        </w:rPr>
      </w:pPr>
      <w:r w:rsidRPr="0014625D">
        <w:rPr>
          <w:rFonts w:ascii="Cera Pro" w:hAnsi="Cera Pro"/>
          <w:b/>
          <w:bCs/>
          <w:color w:val="783DFF"/>
          <w:sz w:val="22"/>
          <w:lang w:val="sr-Latn-RS"/>
        </w:rPr>
        <w:t xml:space="preserve">Ogranak TA MobiLitas Požarevac                                                                                                                           </w:t>
      </w:r>
    </w:p>
    <w:p w14:paraId="57DAB0A5" w14:textId="36E6269E" w:rsidR="0014625D" w:rsidRPr="0014625D" w:rsidRDefault="0014625D" w:rsidP="0014625D">
      <w:pPr>
        <w:ind w:left="218" w:right="-142"/>
        <w:jc w:val="left"/>
        <w:rPr>
          <w:rFonts w:ascii="Cera Pro" w:hAnsi="Cera Pro"/>
          <w:sz w:val="24"/>
          <w:szCs w:val="24"/>
          <w:lang w:val="sr-Latn-RS"/>
        </w:rPr>
      </w:pPr>
      <w:r w:rsidRPr="0014625D">
        <w:rPr>
          <w:rFonts w:ascii="Cera Pro" w:hAnsi="Cera Pro"/>
          <w:sz w:val="22"/>
          <w:lang w:val="sr-Latn-RS"/>
        </w:rPr>
        <w:t xml:space="preserve">Moše Pijade 9                                                                                                           </w:t>
      </w:r>
    </w:p>
    <w:p w14:paraId="059A94A9" w14:textId="2B657184" w:rsidR="002E0472" w:rsidRPr="00765F65" w:rsidRDefault="0014625D" w:rsidP="006018CB">
      <w:pPr>
        <w:ind w:left="218" w:right="-142"/>
        <w:jc w:val="left"/>
        <w:rPr>
          <w:rFonts w:ascii="Cera Pro" w:hAnsi="Cera Pro"/>
          <w:sz w:val="22"/>
          <w:lang w:val="sr-Latn-RS"/>
        </w:rPr>
      </w:pPr>
      <w:r w:rsidRPr="0014625D">
        <w:rPr>
          <w:rFonts w:ascii="Cera Pro" w:hAnsi="Cera Pro"/>
          <w:sz w:val="22"/>
          <w:lang w:val="sr-Latn-RS"/>
        </w:rPr>
        <w:t xml:space="preserve">012 513 507                                                                                                       </w:t>
      </w:r>
      <w:hyperlink r:id="rId14" w:history="1">
        <w:r w:rsidRPr="0014625D">
          <w:rPr>
            <w:rFonts w:ascii="Cera Pro" w:hAnsi="Cera Pro" w:cstheme="minorBidi"/>
            <w:color w:val="0563C1"/>
            <w:sz w:val="22"/>
            <w:u w:val="single"/>
            <w:lang w:val="sr-Latn-RS"/>
          </w:rPr>
          <w:t>www.mobilitastravel.rs</w:t>
        </w:r>
      </w:hyperlink>
      <w:r w:rsidRPr="0014625D">
        <w:rPr>
          <w:rFonts w:ascii="Cera Pro" w:hAnsi="Cera Pro"/>
          <w:sz w:val="22"/>
          <w:lang w:val="sr-Latn-RS"/>
        </w:rPr>
        <w:t xml:space="preserve">        </w:t>
      </w:r>
      <w:hyperlink r:id="rId15" w:history="1">
        <w:r w:rsidR="006018CB" w:rsidRPr="00AB1F6A">
          <w:rPr>
            <w:rStyle w:val="Hyperlink"/>
            <w:rFonts w:ascii="Cera Pro" w:hAnsi="Cera Pro" w:cstheme="minorBidi"/>
            <w:sz w:val="22"/>
            <w:lang w:val="sr-Latn-RS"/>
          </w:rPr>
          <w:t>turizampo@mobilitas.rs</w:t>
        </w:r>
      </w:hyperlink>
      <w:r w:rsidRPr="0014625D">
        <w:rPr>
          <w:sz w:val="22"/>
          <w:lang w:val="sr-Latn-RS"/>
        </w:rPr>
        <w:t xml:space="preserve">                                                     </w:t>
      </w:r>
    </w:p>
    <w:sectPr w:rsidR="002E0472" w:rsidRPr="00765F65" w:rsidSect="00B47254">
      <w:headerReference w:type="first" r:id="rId16"/>
      <w:pgSz w:w="12240" w:h="15840"/>
      <w:pgMar w:top="567" w:right="680" w:bottom="426" w:left="680" w:header="0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FE0B" w14:textId="77777777" w:rsidR="00F71A43" w:rsidRDefault="00F71A43" w:rsidP="00AF6397">
      <w:r>
        <w:separator/>
      </w:r>
    </w:p>
  </w:endnote>
  <w:endnote w:type="continuationSeparator" w:id="0">
    <w:p w14:paraId="3A9A9BE6" w14:textId="77777777" w:rsidR="00F71A43" w:rsidRDefault="00F71A43" w:rsidP="00A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6F7A" w14:textId="77777777" w:rsidR="00F71A43" w:rsidRDefault="00F71A43" w:rsidP="00AF6397">
      <w:r>
        <w:separator/>
      </w:r>
    </w:p>
  </w:footnote>
  <w:footnote w:type="continuationSeparator" w:id="0">
    <w:p w14:paraId="08E442C0" w14:textId="77777777" w:rsidR="00F71A43" w:rsidRDefault="00F71A43" w:rsidP="00AF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8688" w14:textId="616CA363" w:rsidR="00D61A95" w:rsidRDefault="00D61A95">
    <w:pPr>
      <w:pStyle w:val="Header"/>
    </w:pPr>
  </w:p>
  <w:p w14:paraId="46523AA0" w14:textId="4F5F47C8" w:rsidR="00D61A95" w:rsidRDefault="00795C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7D996" wp14:editId="15519628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2674620" cy="440731"/>
          <wp:effectExtent l="0" t="0" r="0" b="0"/>
          <wp:wrapNone/>
          <wp:docPr id="1829133762" name="Picture 1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133762" name="Picture 1" descr="A purple letters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440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39952" w14:textId="026A9EEB" w:rsidR="00D61A95" w:rsidRDefault="00D61A95">
    <w:pPr>
      <w:pStyle w:val="Header"/>
    </w:pPr>
  </w:p>
  <w:p w14:paraId="38733358" w14:textId="368597C7" w:rsidR="00D61A95" w:rsidRDefault="00D61A95">
    <w:pPr>
      <w:pStyle w:val="Header"/>
    </w:pPr>
  </w:p>
  <w:p w14:paraId="3E1C7AD8" w14:textId="44576C8A" w:rsidR="00D61A95" w:rsidRDefault="00387B1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C1F80C" wp14:editId="29DA6E1F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761355" cy="176530"/>
          <wp:effectExtent l="0" t="0" r="0" b="0"/>
          <wp:wrapNone/>
          <wp:docPr id="193738747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39C">
      <w:rPr>
        <w:noProof/>
      </w:rPr>
      <w:drawing>
        <wp:anchor distT="0" distB="0" distL="114300" distR="114300" simplePos="0" relativeHeight="251660288" behindDoc="1" locked="0" layoutInCell="1" allowOverlap="1" wp14:anchorId="26CA8954" wp14:editId="569B70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38010" cy="152400"/>
          <wp:effectExtent l="0" t="0" r="0" b="0"/>
          <wp:wrapNone/>
          <wp:docPr id="4075392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FF101" w14:textId="3408648E" w:rsidR="00D61A95" w:rsidRDefault="00D61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2AA"/>
    <w:multiLevelType w:val="hybridMultilevel"/>
    <w:tmpl w:val="B8BEC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5E6"/>
    <w:multiLevelType w:val="hybridMultilevel"/>
    <w:tmpl w:val="FC7CD9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5E1"/>
    <w:multiLevelType w:val="hybridMultilevel"/>
    <w:tmpl w:val="84EC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7F5F"/>
    <w:multiLevelType w:val="hybridMultilevel"/>
    <w:tmpl w:val="65222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808"/>
    <w:multiLevelType w:val="hybridMultilevel"/>
    <w:tmpl w:val="875EB9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FBB"/>
    <w:multiLevelType w:val="hybridMultilevel"/>
    <w:tmpl w:val="FF48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0B75"/>
    <w:multiLevelType w:val="hybridMultilevel"/>
    <w:tmpl w:val="57666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47DF"/>
    <w:multiLevelType w:val="hybridMultilevel"/>
    <w:tmpl w:val="0BFADB78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A8E297F"/>
    <w:multiLevelType w:val="hybridMultilevel"/>
    <w:tmpl w:val="49AC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020A"/>
    <w:multiLevelType w:val="hybridMultilevel"/>
    <w:tmpl w:val="D8A0E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1426A"/>
    <w:multiLevelType w:val="hybridMultilevel"/>
    <w:tmpl w:val="1EF89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821C5"/>
    <w:multiLevelType w:val="hybridMultilevel"/>
    <w:tmpl w:val="64D6CE38"/>
    <w:lvl w:ilvl="0" w:tplc="2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69316841">
    <w:abstractNumId w:val="6"/>
  </w:num>
  <w:num w:numId="2" w16cid:durableId="1747919544">
    <w:abstractNumId w:val="5"/>
  </w:num>
  <w:num w:numId="3" w16cid:durableId="1682589869">
    <w:abstractNumId w:val="8"/>
  </w:num>
  <w:num w:numId="4" w16cid:durableId="1438719786">
    <w:abstractNumId w:val="3"/>
  </w:num>
  <w:num w:numId="5" w16cid:durableId="1207646683">
    <w:abstractNumId w:val="2"/>
  </w:num>
  <w:num w:numId="6" w16cid:durableId="1884756310">
    <w:abstractNumId w:val="9"/>
  </w:num>
  <w:num w:numId="7" w16cid:durableId="1846819483">
    <w:abstractNumId w:val="7"/>
  </w:num>
  <w:num w:numId="8" w16cid:durableId="1870600095">
    <w:abstractNumId w:val="4"/>
  </w:num>
  <w:num w:numId="9" w16cid:durableId="275526605">
    <w:abstractNumId w:val="11"/>
  </w:num>
  <w:num w:numId="10" w16cid:durableId="991636772">
    <w:abstractNumId w:val="4"/>
  </w:num>
  <w:num w:numId="11" w16cid:durableId="605120452">
    <w:abstractNumId w:val="1"/>
  </w:num>
  <w:num w:numId="12" w16cid:durableId="2022706385">
    <w:abstractNumId w:val="0"/>
  </w:num>
  <w:num w:numId="13" w16cid:durableId="148256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7"/>
    <w:rsid w:val="00020D89"/>
    <w:rsid w:val="00027F98"/>
    <w:rsid w:val="00032062"/>
    <w:rsid w:val="00032919"/>
    <w:rsid w:val="0003293C"/>
    <w:rsid w:val="000414BA"/>
    <w:rsid w:val="0005622E"/>
    <w:rsid w:val="00063585"/>
    <w:rsid w:val="000776B2"/>
    <w:rsid w:val="00081906"/>
    <w:rsid w:val="000C3C6F"/>
    <w:rsid w:val="000D5750"/>
    <w:rsid w:val="000E794B"/>
    <w:rsid w:val="000F0472"/>
    <w:rsid w:val="000F04A8"/>
    <w:rsid w:val="0010060F"/>
    <w:rsid w:val="00127432"/>
    <w:rsid w:val="00137B20"/>
    <w:rsid w:val="00137F91"/>
    <w:rsid w:val="0014625D"/>
    <w:rsid w:val="0015453D"/>
    <w:rsid w:val="00155158"/>
    <w:rsid w:val="00160B66"/>
    <w:rsid w:val="00172ACD"/>
    <w:rsid w:val="001A0D20"/>
    <w:rsid w:val="001B7D35"/>
    <w:rsid w:val="001D7296"/>
    <w:rsid w:val="001E25C5"/>
    <w:rsid w:val="001E4516"/>
    <w:rsid w:val="001F6669"/>
    <w:rsid w:val="002358F0"/>
    <w:rsid w:val="00241D02"/>
    <w:rsid w:val="00244502"/>
    <w:rsid w:val="00250393"/>
    <w:rsid w:val="00250668"/>
    <w:rsid w:val="0025087F"/>
    <w:rsid w:val="00251B5D"/>
    <w:rsid w:val="002808D2"/>
    <w:rsid w:val="002835E2"/>
    <w:rsid w:val="00294A71"/>
    <w:rsid w:val="002A211B"/>
    <w:rsid w:val="002D2142"/>
    <w:rsid w:val="002D6BE3"/>
    <w:rsid w:val="002E0472"/>
    <w:rsid w:val="002E7E3F"/>
    <w:rsid w:val="00301289"/>
    <w:rsid w:val="003044A2"/>
    <w:rsid w:val="00351D54"/>
    <w:rsid w:val="00353E84"/>
    <w:rsid w:val="00354095"/>
    <w:rsid w:val="00356686"/>
    <w:rsid w:val="0037553E"/>
    <w:rsid w:val="00380481"/>
    <w:rsid w:val="00387B17"/>
    <w:rsid w:val="00391B9E"/>
    <w:rsid w:val="003A438C"/>
    <w:rsid w:val="003D04FA"/>
    <w:rsid w:val="003E3751"/>
    <w:rsid w:val="003E56BC"/>
    <w:rsid w:val="003F4E09"/>
    <w:rsid w:val="004014C2"/>
    <w:rsid w:val="0041241A"/>
    <w:rsid w:val="004260F6"/>
    <w:rsid w:val="00432199"/>
    <w:rsid w:val="00443A04"/>
    <w:rsid w:val="0044554E"/>
    <w:rsid w:val="004604B7"/>
    <w:rsid w:val="0048685A"/>
    <w:rsid w:val="004935C8"/>
    <w:rsid w:val="004944BD"/>
    <w:rsid w:val="004962B0"/>
    <w:rsid w:val="004B3695"/>
    <w:rsid w:val="004B43FA"/>
    <w:rsid w:val="004B65B0"/>
    <w:rsid w:val="004F0C5F"/>
    <w:rsid w:val="004F44D5"/>
    <w:rsid w:val="004F5820"/>
    <w:rsid w:val="005074B0"/>
    <w:rsid w:val="00510276"/>
    <w:rsid w:val="00515080"/>
    <w:rsid w:val="005207F8"/>
    <w:rsid w:val="00525B52"/>
    <w:rsid w:val="0053032E"/>
    <w:rsid w:val="00531586"/>
    <w:rsid w:val="0053302F"/>
    <w:rsid w:val="00537F1B"/>
    <w:rsid w:val="00547059"/>
    <w:rsid w:val="005567DD"/>
    <w:rsid w:val="005700FE"/>
    <w:rsid w:val="00570EC1"/>
    <w:rsid w:val="005811F5"/>
    <w:rsid w:val="005861D3"/>
    <w:rsid w:val="005913BB"/>
    <w:rsid w:val="005973CC"/>
    <w:rsid w:val="005B3FEE"/>
    <w:rsid w:val="005D2507"/>
    <w:rsid w:val="005D6314"/>
    <w:rsid w:val="005E4139"/>
    <w:rsid w:val="005F5ABB"/>
    <w:rsid w:val="006018CB"/>
    <w:rsid w:val="00604669"/>
    <w:rsid w:val="0061609B"/>
    <w:rsid w:val="006169D3"/>
    <w:rsid w:val="00621380"/>
    <w:rsid w:val="006312B9"/>
    <w:rsid w:val="006437A4"/>
    <w:rsid w:val="0065080A"/>
    <w:rsid w:val="00656B6D"/>
    <w:rsid w:val="00660452"/>
    <w:rsid w:val="006630D8"/>
    <w:rsid w:val="006705F1"/>
    <w:rsid w:val="0068477D"/>
    <w:rsid w:val="00690B9F"/>
    <w:rsid w:val="006921E3"/>
    <w:rsid w:val="006972E7"/>
    <w:rsid w:val="006A17BC"/>
    <w:rsid w:val="006A457F"/>
    <w:rsid w:val="006A5BF7"/>
    <w:rsid w:val="006A701F"/>
    <w:rsid w:val="006D0B87"/>
    <w:rsid w:val="006E3DE4"/>
    <w:rsid w:val="006F5D2A"/>
    <w:rsid w:val="00702B6E"/>
    <w:rsid w:val="0071497D"/>
    <w:rsid w:val="007166F3"/>
    <w:rsid w:val="00721F94"/>
    <w:rsid w:val="00725815"/>
    <w:rsid w:val="007507CC"/>
    <w:rsid w:val="00753210"/>
    <w:rsid w:val="007562A0"/>
    <w:rsid w:val="00764819"/>
    <w:rsid w:val="00765F65"/>
    <w:rsid w:val="00767325"/>
    <w:rsid w:val="007835E4"/>
    <w:rsid w:val="007908B1"/>
    <w:rsid w:val="00795C27"/>
    <w:rsid w:val="007B24A5"/>
    <w:rsid w:val="007B28D3"/>
    <w:rsid w:val="007F3926"/>
    <w:rsid w:val="00802105"/>
    <w:rsid w:val="00827415"/>
    <w:rsid w:val="00830EDA"/>
    <w:rsid w:val="00863A17"/>
    <w:rsid w:val="00870DBC"/>
    <w:rsid w:val="008821E9"/>
    <w:rsid w:val="00897B1D"/>
    <w:rsid w:val="008A73B0"/>
    <w:rsid w:val="008B2E89"/>
    <w:rsid w:val="008C1FBF"/>
    <w:rsid w:val="008D441D"/>
    <w:rsid w:val="00903B27"/>
    <w:rsid w:val="009045EA"/>
    <w:rsid w:val="00914A59"/>
    <w:rsid w:val="0092164B"/>
    <w:rsid w:val="00922EFF"/>
    <w:rsid w:val="00927564"/>
    <w:rsid w:val="00942C4E"/>
    <w:rsid w:val="00946B03"/>
    <w:rsid w:val="00950288"/>
    <w:rsid w:val="00951E49"/>
    <w:rsid w:val="00957F08"/>
    <w:rsid w:val="00962CCD"/>
    <w:rsid w:val="00967CC1"/>
    <w:rsid w:val="00967CF4"/>
    <w:rsid w:val="00976CD9"/>
    <w:rsid w:val="00980236"/>
    <w:rsid w:val="00983C67"/>
    <w:rsid w:val="00985D2C"/>
    <w:rsid w:val="00995288"/>
    <w:rsid w:val="00995722"/>
    <w:rsid w:val="009A7C3C"/>
    <w:rsid w:val="009C0BA5"/>
    <w:rsid w:val="009C7990"/>
    <w:rsid w:val="009D038D"/>
    <w:rsid w:val="009D655D"/>
    <w:rsid w:val="009E505C"/>
    <w:rsid w:val="009F18D7"/>
    <w:rsid w:val="00A14CFE"/>
    <w:rsid w:val="00A219F6"/>
    <w:rsid w:val="00A34F45"/>
    <w:rsid w:val="00A35EA6"/>
    <w:rsid w:val="00A41C6A"/>
    <w:rsid w:val="00A429A9"/>
    <w:rsid w:val="00A46285"/>
    <w:rsid w:val="00A50FAE"/>
    <w:rsid w:val="00A5641E"/>
    <w:rsid w:val="00A729A3"/>
    <w:rsid w:val="00A7725A"/>
    <w:rsid w:val="00A8143D"/>
    <w:rsid w:val="00A91A45"/>
    <w:rsid w:val="00AA25AD"/>
    <w:rsid w:val="00AA7BE3"/>
    <w:rsid w:val="00AB63F6"/>
    <w:rsid w:val="00AB70FB"/>
    <w:rsid w:val="00AC18F5"/>
    <w:rsid w:val="00AC3D6B"/>
    <w:rsid w:val="00AD0E39"/>
    <w:rsid w:val="00AD1D81"/>
    <w:rsid w:val="00AD2813"/>
    <w:rsid w:val="00AD78A0"/>
    <w:rsid w:val="00AE6873"/>
    <w:rsid w:val="00AF068C"/>
    <w:rsid w:val="00AF0F37"/>
    <w:rsid w:val="00AF6397"/>
    <w:rsid w:val="00B03E38"/>
    <w:rsid w:val="00B110F9"/>
    <w:rsid w:val="00B1694D"/>
    <w:rsid w:val="00B34E8A"/>
    <w:rsid w:val="00B3762E"/>
    <w:rsid w:val="00B429A3"/>
    <w:rsid w:val="00B47254"/>
    <w:rsid w:val="00B57B11"/>
    <w:rsid w:val="00B63D57"/>
    <w:rsid w:val="00B675B6"/>
    <w:rsid w:val="00B8587B"/>
    <w:rsid w:val="00B929A3"/>
    <w:rsid w:val="00BA3111"/>
    <w:rsid w:val="00BC78B6"/>
    <w:rsid w:val="00BD1ADF"/>
    <w:rsid w:val="00BE23AD"/>
    <w:rsid w:val="00BE4C2E"/>
    <w:rsid w:val="00C00E36"/>
    <w:rsid w:val="00C0475F"/>
    <w:rsid w:val="00C248C3"/>
    <w:rsid w:val="00C31B5C"/>
    <w:rsid w:val="00C3481B"/>
    <w:rsid w:val="00C3518A"/>
    <w:rsid w:val="00C42612"/>
    <w:rsid w:val="00C42F59"/>
    <w:rsid w:val="00C4339C"/>
    <w:rsid w:val="00C45199"/>
    <w:rsid w:val="00C4767B"/>
    <w:rsid w:val="00C50672"/>
    <w:rsid w:val="00C50DF1"/>
    <w:rsid w:val="00C552E6"/>
    <w:rsid w:val="00C56AA4"/>
    <w:rsid w:val="00C66FC0"/>
    <w:rsid w:val="00C74D12"/>
    <w:rsid w:val="00C85290"/>
    <w:rsid w:val="00C91C51"/>
    <w:rsid w:val="00CA120D"/>
    <w:rsid w:val="00CB0BEA"/>
    <w:rsid w:val="00CB4478"/>
    <w:rsid w:val="00CB45AB"/>
    <w:rsid w:val="00CB5283"/>
    <w:rsid w:val="00CC476E"/>
    <w:rsid w:val="00CC7DAC"/>
    <w:rsid w:val="00CF075E"/>
    <w:rsid w:val="00CF2CFF"/>
    <w:rsid w:val="00D031B9"/>
    <w:rsid w:val="00D266DA"/>
    <w:rsid w:val="00D31CFF"/>
    <w:rsid w:val="00D329C9"/>
    <w:rsid w:val="00D34D95"/>
    <w:rsid w:val="00D40DEC"/>
    <w:rsid w:val="00D42893"/>
    <w:rsid w:val="00D456BB"/>
    <w:rsid w:val="00D45B77"/>
    <w:rsid w:val="00D60E79"/>
    <w:rsid w:val="00D61A95"/>
    <w:rsid w:val="00D819CA"/>
    <w:rsid w:val="00D92E98"/>
    <w:rsid w:val="00DA59E4"/>
    <w:rsid w:val="00DB41B5"/>
    <w:rsid w:val="00DB7C42"/>
    <w:rsid w:val="00DC61EA"/>
    <w:rsid w:val="00DC7CA3"/>
    <w:rsid w:val="00DD269C"/>
    <w:rsid w:val="00DD579F"/>
    <w:rsid w:val="00DD68E3"/>
    <w:rsid w:val="00DE1253"/>
    <w:rsid w:val="00DF3E58"/>
    <w:rsid w:val="00DF7B88"/>
    <w:rsid w:val="00E021B9"/>
    <w:rsid w:val="00E12146"/>
    <w:rsid w:val="00E17D11"/>
    <w:rsid w:val="00E20C23"/>
    <w:rsid w:val="00E31707"/>
    <w:rsid w:val="00E33A61"/>
    <w:rsid w:val="00E460DA"/>
    <w:rsid w:val="00E468AE"/>
    <w:rsid w:val="00E572E0"/>
    <w:rsid w:val="00E574EE"/>
    <w:rsid w:val="00E67FCF"/>
    <w:rsid w:val="00E705B7"/>
    <w:rsid w:val="00E802FA"/>
    <w:rsid w:val="00E8253D"/>
    <w:rsid w:val="00E83EE8"/>
    <w:rsid w:val="00E85B5E"/>
    <w:rsid w:val="00E92BB5"/>
    <w:rsid w:val="00EA025C"/>
    <w:rsid w:val="00EA5BFA"/>
    <w:rsid w:val="00EB3259"/>
    <w:rsid w:val="00EB4D89"/>
    <w:rsid w:val="00EF7233"/>
    <w:rsid w:val="00F10A3D"/>
    <w:rsid w:val="00F11B93"/>
    <w:rsid w:val="00F13B8C"/>
    <w:rsid w:val="00F23599"/>
    <w:rsid w:val="00F24167"/>
    <w:rsid w:val="00F52E61"/>
    <w:rsid w:val="00F71A43"/>
    <w:rsid w:val="00F729D1"/>
    <w:rsid w:val="00F75E2F"/>
    <w:rsid w:val="00F80438"/>
    <w:rsid w:val="00F81E0B"/>
    <w:rsid w:val="00F82DBF"/>
    <w:rsid w:val="00F93A8D"/>
    <w:rsid w:val="00F9699A"/>
    <w:rsid w:val="00FA3CEB"/>
    <w:rsid w:val="00FA7CEF"/>
    <w:rsid w:val="00FB0082"/>
    <w:rsid w:val="00FB4349"/>
    <w:rsid w:val="00FB5969"/>
    <w:rsid w:val="00FC3DB6"/>
    <w:rsid w:val="00FD210F"/>
    <w:rsid w:val="00FD449B"/>
    <w:rsid w:val="00FE4168"/>
    <w:rsid w:val="00FE4E70"/>
    <w:rsid w:val="00FF4E2B"/>
    <w:rsid w:val="00FF5E8C"/>
    <w:rsid w:val="00FF625B"/>
    <w:rsid w:val="138E89B2"/>
    <w:rsid w:val="1F5A6B26"/>
    <w:rsid w:val="23B0FF39"/>
    <w:rsid w:val="252F14B1"/>
    <w:rsid w:val="39D21F18"/>
    <w:rsid w:val="3FE00C09"/>
    <w:rsid w:val="40868777"/>
    <w:rsid w:val="4BAE22D7"/>
    <w:rsid w:val="651251E8"/>
    <w:rsid w:val="7AB7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2B3A2BC"/>
  <w14:defaultImageDpi w14:val="0"/>
  <w15:docId w15:val="{71ECEB21-1C5E-4011-A32C-C29171B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CC"/>
    <w:pPr>
      <w:spacing w:after="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6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639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6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39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060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0060F"/>
    <w:pPr>
      <w:spacing w:after="80" w:line="256" w:lineRule="auto"/>
      <w:ind w:left="720"/>
      <w:contextualSpacing/>
    </w:pPr>
  </w:style>
  <w:style w:type="paragraph" w:styleId="NoSpacing">
    <w:name w:val="No Spacing"/>
    <w:uiPriority w:val="1"/>
    <w:qFormat/>
    <w:rsid w:val="002E7E3F"/>
    <w:pPr>
      <w:spacing w:after="0" w:line="240" w:lineRule="auto"/>
    </w:pPr>
    <w:rPr>
      <w:rFonts w:eastAsiaTheme="minorHAnsi" w:cstheme="minorBidi"/>
      <w:lang w:val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60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f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urizampo@mobilitas.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bilitastravel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518FB884C24F8C2ABCECD3B630AC" ma:contentTypeVersion="10" ma:contentTypeDescription="Create a new document." ma:contentTypeScope="" ma:versionID="3e74ba54251d3edd9309d2d5c8deb0b3">
  <xsd:schema xmlns:xsd="http://www.w3.org/2001/XMLSchema" xmlns:xs="http://www.w3.org/2001/XMLSchema" xmlns:p="http://schemas.microsoft.com/office/2006/metadata/properties" xmlns:ns2="341f74c3-11ad-4150-a795-e72884bd00c7" targetNamespace="http://schemas.microsoft.com/office/2006/metadata/properties" ma:root="true" ma:fieldsID="e23f2a8c5db954451da7cd8f4c9e9439" ns2:_="">
    <xsd:import namespace="341f74c3-11ad-4150-a795-e72884bd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74c3-11ad-4150-a795-e72884bd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126F-A65A-4723-9CC4-3D6C0E44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74c3-11ad-4150-a795-e72884bd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F6188-51D3-44BE-BBC6-BE7C96594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85DC6-DEC5-4D07-A83A-1BCE80D9C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B1831-29CF-40BD-9D70-89511F4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896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Stojkovic</dc:creator>
  <cp:keywords/>
  <dc:description/>
  <cp:lastModifiedBy>Gordana Anđelić</cp:lastModifiedBy>
  <cp:revision>26</cp:revision>
  <cp:lastPrinted>2022-07-07T08:28:00Z</cp:lastPrinted>
  <dcterms:created xsi:type="dcterms:W3CDTF">2024-12-20T08:25:00Z</dcterms:created>
  <dcterms:modified xsi:type="dcterms:W3CDTF">2024-12-20T09:27:00Z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0x0101006B07518FB884C24F8C2ABCECD3B630AC</vt:lpwstr>
  </property>
</Properties>
</file>